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0ABA6" w14:textId="77777777" w:rsidR="008D56FD" w:rsidRPr="00580A24" w:rsidRDefault="008D56FD" w:rsidP="008D56FD">
      <w:pPr>
        <w:shd w:val="clear" w:color="auto" w:fill="FFFFFF"/>
        <w:spacing w:after="300" w:line="780" w:lineRule="atLeast"/>
        <w:outlineLvl w:val="0"/>
        <w:rPr>
          <w:rFonts w:asciiTheme="majorHAnsi" w:eastAsia="Times New Roman" w:hAnsiTheme="majorHAnsi" w:cstheme="majorHAnsi"/>
          <w:spacing w:val="-15"/>
          <w:kern w:val="36"/>
          <w:sz w:val="32"/>
          <w:szCs w:val="32"/>
          <w:lang w:eastAsia="en-GB"/>
        </w:rPr>
      </w:pPr>
      <w:r w:rsidRPr="00580A24">
        <w:rPr>
          <w:rFonts w:asciiTheme="majorHAnsi" w:eastAsia="Times New Roman" w:hAnsiTheme="majorHAnsi" w:cstheme="majorHAnsi"/>
          <w:spacing w:val="-15"/>
          <w:kern w:val="36"/>
          <w:sz w:val="32"/>
          <w:szCs w:val="32"/>
          <w:lang w:eastAsia="en-GB"/>
        </w:rPr>
        <w:t>Cookie Policy</w:t>
      </w:r>
    </w:p>
    <w:p w14:paraId="1EB9C03B"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Please be aware that this Cookie Policy forms a part of the Privacy Policy for this website and must be treated in conjunction with this document.</w:t>
      </w:r>
    </w:p>
    <w:p w14:paraId="7BE6C14D" w14:textId="791E694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8"/>
          <w:szCs w:val="28"/>
          <w:lang w:eastAsia="en-GB"/>
        </w:rPr>
        <w:t>What is a Cookie?</w:t>
      </w:r>
    </w:p>
    <w:p w14:paraId="5E929677"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w:t>
      </w:r>
    </w:p>
    <w:p w14:paraId="38A337DC"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The web application can tailor its operations to your needs, likes and dislikes by gathering and remembering information about your preferences. 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 Overall, cookies help us provide you with a better website, by enabling us to monitor which pages you find useful and which you do not.</w:t>
      </w:r>
    </w:p>
    <w:p w14:paraId="68A2CA96"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The cookies we use in no way give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w:t>
      </w:r>
    </w:p>
    <w:p w14:paraId="4842CA43" w14:textId="77777777" w:rsidR="008D56FD" w:rsidRPr="00580A24" w:rsidRDefault="008D56FD" w:rsidP="008D56FD">
      <w:pPr>
        <w:shd w:val="clear" w:color="auto" w:fill="FFFFFF"/>
        <w:spacing w:after="450" w:line="630" w:lineRule="atLeast"/>
        <w:outlineLvl w:val="1"/>
        <w:rPr>
          <w:rFonts w:asciiTheme="majorHAnsi" w:eastAsia="Times New Roman" w:hAnsiTheme="majorHAnsi" w:cstheme="majorHAnsi"/>
          <w:sz w:val="28"/>
          <w:szCs w:val="28"/>
          <w:lang w:eastAsia="en-GB"/>
        </w:rPr>
      </w:pPr>
      <w:r w:rsidRPr="00580A24">
        <w:rPr>
          <w:rFonts w:asciiTheme="majorHAnsi" w:eastAsia="Times New Roman" w:hAnsiTheme="majorHAnsi" w:cstheme="majorHAnsi"/>
          <w:sz w:val="28"/>
          <w:szCs w:val="28"/>
          <w:lang w:eastAsia="en-GB"/>
        </w:rPr>
        <w:t>Analytic Tools</w:t>
      </w:r>
    </w:p>
    <w:p w14:paraId="45564A26" w14:textId="540164E2"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We use analytics tools and other third-party technologies, such as Google Analytics and DoubleClick Cookies, to collect non-personal information in the form of various usage and user metrics when you use our online sites and/or services. These tools and technologies collect and analyse certain types of information, including cookies, IP addresses, device and software identifiers, referring and exit URLs, onsite behaviour and usage information, feature use metrics and statistics, usage and purchase history, MAC Address, mobile unique device ID, visitor demographics and interests and other similar information.</w:t>
      </w:r>
    </w:p>
    <w:p w14:paraId="1A677D88"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The third party analytics companies who collect information on our website and/or services and other online products and/or services may combine the information collected with other information they have independently collected from other websites and/or other online or mobile products and services relating to your activities across their network of websites as well as online and/or mobile products and services. Many of these companies collect and use information under their own privacy policies.</w:t>
      </w:r>
    </w:p>
    <w:p w14:paraId="0F478933" w14:textId="77777777"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lastRenderedPageBreak/>
        <w:t>You may opt out of the DoubleClick cookie by visiting the </w:t>
      </w:r>
      <w:hyperlink r:id="rId5" w:tgtFrame="_blank" w:tooltip="Google Advertising Opt-out Page" w:history="1">
        <w:r w:rsidRPr="00580A24">
          <w:rPr>
            <w:rFonts w:asciiTheme="majorHAnsi" w:eastAsia="Times New Roman" w:hAnsiTheme="majorHAnsi" w:cstheme="majorHAnsi"/>
            <w:sz w:val="24"/>
            <w:szCs w:val="24"/>
            <w:u w:val="single"/>
            <w:lang w:eastAsia="en-GB"/>
          </w:rPr>
          <w:t>Google advertising opt-out page</w:t>
        </w:r>
      </w:hyperlink>
      <w:r w:rsidRPr="00580A24">
        <w:rPr>
          <w:rFonts w:asciiTheme="majorHAnsi" w:eastAsia="Times New Roman" w:hAnsiTheme="majorHAnsi" w:cstheme="majorHAnsi"/>
          <w:sz w:val="24"/>
          <w:szCs w:val="24"/>
          <w:lang w:eastAsia="en-GB"/>
        </w:rPr>
        <w:t> or you may opt out of Google Analytics by visiting the </w:t>
      </w:r>
      <w:hyperlink r:id="rId6" w:tgtFrame="_blank" w:tooltip="Google Analytics Opt-out Page" w:history="1">
        <w:r w:rsidRPr="00580A24">
          <w:rPr>
            <w:rFonts w:asciiTheme="majorHAnsi" w:eastAsia="Times New Roman" w:hAnsiTheme="majorHAnsi" w:cstheme="majorHAnsi"/>
            <w:sz w:val="24"/>
            <w:szCs w:val="24"/>
            <w:u w:val="single"/>
            <w:lang w:eastAsia="en-GB"/>
          </w:rPr>
          <w:t>Google Analytics opt-out page</w:t>
        </w:r>
      </w:hyperlink>
      <w:r w:rsidRPr="00580A24">
        <w:rPr>
          <w:rFonts w:asciiTheme="majorHAnsi" w:eastAsia="Times New Roman" w:hAnsiTheme="majorHAnsi" w:cstheme="majorHAnsi"/>
          <w:sz w:val="24"/>
          <w:szCs w:val="24"/>
          <w:lang w:eastAsia="en-GB"/>
        </w:rPr>
        <w:t>.</w:t>
      </w:r>
    </w:p>
    <w:p w14:paraId="48348FA2" w14:textId="54880DD0" w:rsidR="008D56FD" w:rsidRPr="00580A24" w:rsidRDefault="008D56FD" w:rsidP="008D56FD">
      <w:pPr>
        <w:shd w:val="clear" w:color="auto" w:fill="FFFFFF"/>
        <w:spacing w:after="375" w:line="240" w:lineRule="auto"/>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Google has additional information available about their Remarketing Privacy Guidelines and Restrictions.</w:t>
      </w:r>
    </w:p>
    <w:p w14:paraId="23770B00" w14:textId="77777777" w:rsidR="008D56FD" w:rsidRPr="00580A24" w:rsidRDefault="008D56FD" w:rsidP="008D56FD">
      <w:pPr>
        <w:shd w:val="clear" w:color="auto" w:fill="FFFFFF"/>
        <w:spacing w:after="100" w:line="240" w:lineRule="auto"/>
        <w:jc w:val="center"/>
        <w:rPr>
          <w:rFonts w:asciiTheme="majorHAnsi" w:eastAsia="Times New Roman" w:hAnsiTheme="majorHAnsi" w:cstheme="majorHAnsi"/>
          <w:sz w:val="24"/>
          <w:szCs w:val="24"/>
          <w:lang w:eastAsia="en-GB"/>
        </w:rPr>
      </w:pPr>
      <w:r w:rsidRPr="00580A24">
        <w:rPr>
          <w:rFonts w:asciiTheme="majorHAnsi" w:eastAsia="Times New Roman" w:hAnsiTheme="majorHAnsi" w:cstheme="majorHAnsi"/>
          <w:sz w:val="24"/>
          <w:szCs w:val="24"/>
          <w:lang w:eastAsia="en-GB"/>
        </w:rPr>
        <w:t> </w:t>
      </w:r>
    </w:p>
    <w:p w14:paraId="4D727421" w14:textId="77777777" w:rsidR="00325C8C" w:rsidRPr="00580A24" w:rsidRDefault="00325C8C">
      <w:pPr>
        <w:rPr>
          <w:rFonts w:asciiTheme="majorHAnsi" w:hAnsiTheme="majorHAnsi" w:cstheme="majorHAnsi"/>
        </w:rPr>
      </w:pPr>
      <w:bookmarkStart w:id="0" w:name="_GoBack"/>
      <w:bookmarkEnd w:id="0"/>
    </w:p>
    <w:sectPr w:rsidR="00325C8C" w:rsidRPr="00580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A7C88"/>
    <w:multiLevelType w:val="multilevel"/>
    <w:tmpl w:val="7A8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FD"/>
    <w:rsid w:val="00325C8C"/>
    <w:rsid w:val="00580A24"/>
    <w:rsid w:val="008D56FD"/>
    <w:rsid w:val="00C7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F99"/>
  <w15:chartTrackingRefBased/>
  <w15:docId w15:val="{E69CF3B0-05AE-44A7-8F9B-126A6A3C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1974">
      <w:bodyDiv w:val="1"/>
      <w:marLeft w:val="0"/>
      <w:marRight w:val="0"/>
      <w:marTop w:val="0"/>
      <w:marBottom w:val="0"/>
      <w:divBdr>
        <w:top w:val="none" w:sz="0" w:space="0" w:color="auto"/>
        <w:left w:val="none" w:sz="0" w:space="0" w:color="auto"/>
        <w:bottom w:val="none" w:sz="0" w:space="0" w:color="auto"/>
        <w:right w:val="none" w:sz="0" w:space="0" w:color="auto"/>
      </w:divBdr>
      <w:divsChild>
        <w:div w:id="1484353162">
          <w:marLeft w:val="0"/>
          <w:marRight w:val="0"/>
          <w:marTop w:val="0"/>
          <w:marBottom w:val="0"/>
          <w:divBdr>
            <w:top w:val="none" w:sz="0" w:space="0" w:color="auto"/>
            <w:left w:val="none" w:sz="0" w:space="0" w:color="auto"/>
            <w:bottom w:val="none" w:sz="0" w:space="0" w:color="auto"/>
            <w:right w:val="none" w:sz="0" w:space="0" w:color="auto"/>
          </w:divBdr>
          <w:divsChild>
            <w:div w:id="188687792">
              <w:marLeft w:val="0"/>
              <w:marRight w:val="0"/>
              <w:marTop w:val="0"/>
              <w:marBottom w:val="0"/>
              <w:divBdr>
                <w:top w:val="none" w:sz="0" w:space="0" w:color="auto"/>
                <w:left w:val="none" w:sz="0" w:space="0" w:color="auto"/>
                <w:bottom w:val="none" w:sz="0" w:space="0" w:color="auto"/>
                <w:right w:val="none" w:sz="0" w:space="0" w:color="auto"/>
              </w:divBdr>
              <w:divsChild>
                <w:div w:id="876620863">
                  <w:marLeft w:val="0"/>
                  <w:marRight w:val="0"/>
                  <w:marTop w:val="100"/>
                  <w:marBottom w:val="100"/>
                  <w:divBdr>
                    <w:top w:val="none" w:sz="0" w:space="0" w:color="auto"/>
                    <w:left w:val="none" w:sz="0" w:space="0" w:color="auto"/>
                    <w:bottom w:val="none" w:sz="0" w:space="0" w:color="auto"/>
                    <w:right w:val="none" w:sz="0" w:space="0" w:color="auto"/>
                  </w:divBdr>
                  <w:divsChild>
                    <w:div w:id="922951944">
                      <w:marLeft w:val="0"/>
                      <w:marRight w:val="0"/>
                      <w:marTop w:val="0"/>
                      <w:marBottom w:val="0"/>
                      <w:divBdr>
                        <w:top w:val="none" w:sz="0" w:space="0" w:color="auto"/>
                        <w:left w:val="none" w:sz="0" w:space="0" w:color="auto"/>
                        <w:bottom w:val="none" w:sz="0" w:space="0" w:color="auto"/>
                        <w:right w:val="none" w:sz="0" w:space="0" w:color="auto"/>
                      </w:divBdr>
                      <w:divsChild>
                        <w:div w:id="1806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5418">
          <w:marLeft w:val="0"/>
          <w:marRight w:val="0"/>
          <w:marTop w:val="0"/>
          <w:marBottom w:val="0"/>
          <w:divBdr>
            <w:top w:val="single" w:sz="18" w:space="0" w:color="F3F3F3"/>
            <w:left w:val="none" w:sz="0" w:space="0" w:color="auto"/>
            <w:bottom w:val="none" w:sz="0" w:space="0" w:color="auto"/>
            <w:right w:val="none" w:sz="0" w:space="0" w:color="auto"/>
          </w:divBdr>
          <w:divsChild>
            <w:div w:id="1213157406">
              <w:marLeft w:val="0"/>
              <w:marRight w:val="0"/>
              <w:marTop w:val="100"/>
              <w:marBottom w:val="100"/>
              <w:divBdr>
                <w:top w:val="none" w:sz="0" w:space="0" w:color="auto"/>
                <w:left w:val="none" w:sz="0" w:space="0" w:color="auto"/>
                <w:bottom w:val="none" w:sz="0" w:space="0" w:color="auto"/>
                <w:right w:val="none" w:sz="0" w:space="0" w:color="auto"/>
              </w:divBdr>
              <w:divsChild>
                <w:div w:id="16051111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5" Type="http://schemas.openxmlformats.org/officeDocument/2006/relationships/hyperlink" Target="http://www.google.com/policies/technologies/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Motteram</dc:creator>
  <cp:keywords/>
  <dc:description/>
  <cp:lastModifiedBy>natasha vobes</cp:lastModifiedBy>
  <cp:revision>5</cp:revision>
  <dcterms:created xsi:type="dcterms:W3CDTF">2020-10-24T18:29:00Z</dcterms:created>
  <dcterms:modified xsi:type="dcterms:W3CDTF">2020-10-24T18:29:00Z</dcterms:modified>
</cp:coreProperties>
</file>